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2D47" w14:textId="15281CDE" w:rsidR="007E3757" w:rsidRPr="007160C5" w:rsidRDefault="00FF79C7" w:rsidP="007160C5">
      <w:pPr>
        <w:spacing w:before="265" w:line="300" w:lineRule="exact"/>
        <w:ind w:right="4645"/>
        <w:rPr>
          <w:rFonts w:ascii="Open Sans" w:hAnsi="Open Sans" w:cs="Open Sans"/>
          <w:color w:val="000000" w:themeColor="text1"/>
          <w:sz w:val="20"/>
          <w:szCs w:val="20"/>
          <w:lang w:val="de-DE"/>
        </w:rPr>
      </w:pPr>
      <w:bookmarkStart w:id="0" w:name="_Hlk55372514"/>
      <w:r w:rsidRPr="009F688F">
        <w:rPr>
          <w:rFonts w:ascii="Open Sans" w:hAnsi="Open Sans" w:cs="Open Sans"/>
          <w:b/>
          <w:bCs/>
          <w:color w:val="000000" w:themeColor="text1"/>
          <w:spacing w:val="10"/>
          <w:sz w:val="24"/>
          <w:lang w:val="de-DE"/>
        </w:rPr>
        <w:t>PRESSEMITTEILUNG</w:t>
      </w:r>
      <w:r w:rsidRPr="009F688F">
        <w:rPr>
          <w:rFonts w:ascii="Open Sans" w:hAnsi="Open Sans" w:cs="Open Sans"/>
          <w:b/>
          <w:bCs/>
          <w:color w:val="1B45F4"/>
          <w:spacing w:val="10"/>
          <w:sz w:val="24"/>
          <w:lang w:val="de-DE"/>
        </w:rPr>
        <w:tab/>
      </w:r>
      <w:r w:rsidR="009F688F" w:rsidRPr="009F688F">
        <w:rPr>
          <w:rFonts w:ascii="Open Sans" w:hAnsi="Open Sans" w:cs="Open Sans"/>
          <w:b/>
          <w:bCs/>
          <w:color w:val="1B45F4"/>
          <w:spacing w:val="10"/>
          <w:sz w:val="24"/>
          <w:lang w:val="de-DE"/>
        </w:rPr>
        <w:br/>
      </w:r>
      <w:r w:rsidRPr="00FF79C7">
        <w:rPr>
          <w:rFonts w:ascii="Open Sans" w:hAnsi="Open Sans" w:cs="Open Sans"/>
          <w:color w:val="000000" w:themeColor="text1"/>
          <w:spacing w:val="10"/>
          <w:sz w:val="20"/>
          <w:szCs w:val="20"/>
          <w:lang w:val="de-DE"/>
        </w:rPr>
        <w:t xml:space="preserve">Frankfurt am Main, </w:t>
      </w:r>
      <w:r w:rsidR="00D03245">
        <w:rPr>
          <w:rFonts w:ascii="Open Sans" w:hAnsi="Open Sans" w:cs="Open Sans"/>
          <w:color w:val="000000" w:themeColor="text1"/>
          <w:spacing w:val="10"/>
          <w:sz w:val="20"/>
          <w:szCs w:val="20"/>
          <w:lang w:val="de-DE"/>
        </w:rPr>
        <w:t>30</w:t>
      </w:r>
      <w:r w:rsidR="00B224AC">
        <w:rPr>
          <w:rFonts w:ascii="Open Sans" w:hAnsi="Open Sans" w:cs="Open Sans"/>
          <w:color w:val="000000" w:themeColor="text1"/>
          <w:spacing w:val="10"/>
          <w:sz w:val="20"/>
          <w:szCs w:val="20"/>
          <w:lang w:val="de-DE"/>
        </w:rPr>
        <w:t>. November</w:t>
      </w:r>
      <w:r>
        <w:rPr>
          <w:rFonts w:ascii="Open Sans" w:hAnsi="Open Sans" w:cs="Open Sans"/>
          <w:color w:val="000000" w:themeColor="text1"/>
          <w:spacing w:val="10"/>
          <w:sz w:val="20"/>
          <w:szCs w:val="20"/>
          <w:lang w:val="de-DE"/>
        </w:rPr>
        <w:t xml:space="preserve"> 2020</w:t>
      </w:r>
    </w:p>
    <w:p w14:paraId="1B0BD331" w14:textId="77777777" w:rsidR="00FF79C7" w:rsidRPr="00FF79C7" w:rsidRDefault="00FF79C7" w:rsidP="007E3757">
      <w:pPr>
        <w:pStyle w:val="BodyText"/>
        <w:rPr>
          <w:rFonts w:ascii="Open Sans"/>
          <w:sz w:val="37"/>
          <w:lang w:val="de-DE"/>
        </w:rPr>
      </w:pPr>
    </w:p>
    <w:p w14:paraId="7DD9E77F" w14:textId="09DFAD80" w:rsidR="0073584A" w:rsidRPr="0073584A" w:rsidRDefault="00B224AC" w:rsidP="0073584A">
      <w:pPr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</w:pPr>
      <w:proofErr w:type="spellStart"/>
      <w:r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>Spectrum</w:t>
      </w:r>
      <w:proofErr w:type="spellEnd"/>
      <w:r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 xml:space="preserve"> </w:t>
      </w:r>
      <w:proofErr w:type="spellStart"/>
      <w:r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>Markets</w:t>
      </w:r>
      <w:proofErr w:type="spellEnd"/>
      <w:r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 xml:space="preserve"> </w:t>
      </w:r>
      <w:r w:rsidR="00EE45A9"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>ist neues Mitglied des</w:t>
      </w:r>
      <w:r w:rsidR="0073584A" w:rsidRPr="0073584A"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 xml:space="preserve"> </w:t>
      </w:r>
      <w:r w:rsidR="00D03245"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>Verband</w:t>
      </w:r>
      <w:r w:rsidR="00EE45A9"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>s</w:t>
      </w:r>
      <w:r w:rsidR="00D03245"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 xml:space="preserve"> der </w:t>
      </w:r>
      <w:r w:rsidR="0073584A" w:rsidRPr="0073584A"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>italienischen Finanzmarkt-Intermediär</w:t>
      </w:r>
      <w:r w:rsidR="00D03245"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 xml:space="preserve">e </w:t>
      </w:r>
      <w:r w:rsidR="003B0520"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  <w:t>ASSOSIM</w:t>
      </w:r>
    </w:p>
    <w:p w14:paraId="71D2F988" w14:textId="2B92E1F5" w:rsidR="00C07342" w:rsidRPr="006D2219" w:rsidRDefault="00C07342" w:rsidP="00C07342">
      <w:pPr>
        <w:rPr>
          <w:rFonts w:ascii="Open Sans SemiBold" w:hAnsi="Open Sans SemiBold" w:cs="Open Sans SemiBold"/>
          <w:b/>
          <w:bCs/>
          <w:color w:val="1B45F4"/>
          <w:sz w:val="26"/>
          <w:szCs w:val="26"/>
          <w:lang w:val="de-DE"/>
        </w:rPr>
      </w:pPr>
    </w:p>
    <w:p w14:paraId="2EF705AD" w14:textId="518E831F" w:rsidR="0073584A" w:rsidRPr="0073584A" w:rsidRDefault="0073584A" w:rsidP="0073584A">
      <w:pPr>
        <w:pStyle w:val="BodyText"/>
        <w:spacing w:line="260" w:lineRule="exact"/>
        <w:ind w:right="139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Sp</w:t>
      </w:r>
      <w:r w:rsidRPr="0073584A">
        <w:rPr>
          <w:sz w:val="22"/>
          <w:szCs w:val="22"/>
          <w:lang w:val="de-DE"/>
        </w:rPr>
        <w:t>ectrum</w:t>
      </w:r>
      <w:proofErr w:type="spellEnd"/>
      <w:r w:rsidRPr="0073584A">
        <w:rPr>
          <w:sz w:val="22"/>
          <w:szCs w:val="22"/>
          <w:lang w:val="de-DE"/>
        </w:rPr>
        <w:t xml:space="preserve"> </w:t>
      </w:r>
      <w:proofErr w:type="spellStart"/>
      <w:r w:rsidRPr="0073584A">
        <w:rPr>
          <w:sz w:val="22"/>
          <w:szCs w:val="22"/>
          <w:lang w:val="de-DE"/>
        </w:rPr>
        <w:t>Markets</w:t>
      </w:r>
      <w:proofErr w:type="spellEnd"/>
      <w:r w:rsidRPr="0073584A">
        <w:rPr>
          <w:sz w:val="22"/>
          <w:szCs w:val="22"/>
          <w:lang w:val="de-DE"/>
        </w:rPr>
        <w:t>, der paneuropäische Handelsplatz für verbriefte Derivate</w:t>
      </w:r>
      <w:r w:rsidR="00036824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 w:rsidR="007A0688">
        <w:rPr>
          <w:sz w:val="22"/>
          <w:szCs w:val="22"/>
          <w:lang w:val="de-DE"/>
        </w:rPr>
        <w:t xml:space="preserve">wurde von </w:t>
      </w:r>
      <w:r w:rsidRPr="0073584A">
        <w:rPr>
          <w:sz w:val="22"/>
          <w:szCs w:val="22"/>
          <w:lang w:val="de-DE"/>
        </w:rPr>
        <w:t>ASSOSIM</w:t>
      </w:r>
      <w:r>
        <w:rPr>
          <w:sz w:val="22"/>
          <w:szCs w:val="22"/>
          <w:lang w:val="de-DE"/>
        </w:rPr>
        <w:t xml:space="preserve"> </w:t>
      </w:r>
      <w:r w:rsidR="007A0688">
        <w:rPr>
          <w:sz w:val="22"/>
          <w:szCs w:val="22"/>
          <w:lang w:val="de-DE"/>
        </w:rPr>
        <w:t>aufgenommen</w:t>
      </w:r>
      <w:r w:rsidRPr="0073584A">
        <w:rPr>
          <w:sz w:val="22"/>
          <w:szCs w:val="22"/>
          <w:lang w:val="de-DE"/>
        </w:rPr>
        <w:t>, dem italienischen Verband der Finanzmarktintermediäre.</w:t>
      </w:r>
    </w:p>
    <w:p w14:paraId="55A19D3B" w14:textId="77777777" w:rsidR="0073584A" w:rsidRPr="0073584A" w:rsidRDefault="0073584A" w:rsidP="0073584A">
      <w:pPr>
        <w:pStyle w:val="BodyText"/>
        <w:spacing w:line="260" w:lineRule="exact"/>
        <w:ind w:right="139"/>
        <w:rPr>
          <w:sz w:val="22"/>
          <w:szCs w:val="22"/>
          <w:lang w:val="de-DE"/>
        </w:rPr>
      </w:pPr>
    </w:p>
    <w:p w14:paraId="3419C30A" w14:textId="6A7F7FFF" w:rsidR="0073584A" w:rsidRPr="0073584A" w:rsidRDefault="0073584A" w:rsidP="0073584A">
      <w:pPr>
        <w:pStyle w:val="BodyText"/>
        <w:spacing w:line="260" w:lineRule="exact"/>
        <w:ind w:right="139"/>
        <w:rPr>
          <w:sz w:val="22"/>
          <w:szCs w:val="22"/>
          <w:lang w:val="de-DE"/>
        </w:rPr>
      </w:pPr>
      <w:r w:rsidRPr="0073584A">
        <w:rPr>
          <w:sz w:val="22"/>
          <w:szCs w:val="22"/>
          <w:lang w:val="de-DE"/>
        </w:rPr>
        <w:t xml:space="preserve">ASSOSIM </w:t>
      </w:r>
      <w:r w:rsidR="00D0564F">
        <w:rPr>
          <w:sz w:val="22"/>
          <w:szCs w:val="22"/>
          <w:lang w:val="de-DE"/>
        </w:rPr>
        <w:t>vertritt</w:t>
      </w:r>
      <w:r w:rsidRPr="0073584A">
        <w:rPr>
          <w:sz w:val="22"/>
          <w:szCs w:val="22"/>
          <w:lang w:val="de-DE"/>
        </w:rPr>
        <w:t xml:space="preserve"> über 80 Mitglieder, darunter Banken, Maklerunternehmen und italienische Niederlassungen ausländischer Finanzintermediäre. Der Verband ist zudem eine wichtige Instanz für Forschungsaktivitäten, </w:t>
      </w:r>
      <w:r w:rsidR="00D0564F">
        <w:rPr>
          <w:sz w:val="22"/>
          <w:szCs w:val="22"/>
          <w:lang w:val="de-DE"/>
        </w:rPr>
        <w:t>regulatorische Unterstützung</w:t>
      </w:r>
      <w:r w:rsidRPr="0073584A">
        <w:rPr>
          <w:sz w:val="22"/>
          <w:szCs w:val="22"/>
          <w:lang w:val="de-DE"/>
        </w:rPr>
        <w:t xml:space="preserve"> und Weiterbildung. ASSOSIM ist Mitglied des</w:t>
      </w:r>
      <w:r w:rsidR="00D0564F">
        <w:rPr>
          <w:sz w:val="22"/>
          <w:szCs w:val="22"/>
          <w:lang w:val="de-DE"/>
        </w:rPr>
        <w:t xml:space="preserve"> </w:t>
      </w:r>
      <w:r w:rsidRPr="0073584A">
        <w:rPr>
          <w:sz w:val="22"/>
          <w:szCs w:val="22"/>
          <w:lang w:val="de-DE"/>
        </w:rPr>
        <w:t>Internationale</w:t>
      </w:r>
      <w:r w:rsidR="00D0564F">
        <w:rPr>
          <w:sz w:val="22"/>
          <w:szCs w:val="22"/>
          <w:lang w:val="de-DE"/>
        </w:rPr>
        <w:t>n</w:t>
      </w:r>
      <w:r w:rsidRPr="0073584A">
        <w:rPr>
          <w:sz w:val="22"/>
          <w:szCs w:val="22"/>
          <w:lang w:val="de-DE"/>
        </w:rPr>
        <w:t xml:space="preserve"> Rat der Wertpapierverbände</w:t>
      </w:r>
      <w:r w:rsidR="00D0564F">
        <w:rPr>
          <w:sz w:val="22"/>
          <w:szCs w:val="22"/>
          <w:lang w:val="de-DE"/>
        </w:rPr>
        <w:t xml:space="preserve"> (ICSA)</w:t>
      </w:r>
      <w:r w:rsidRPr="0073584A">
        <w:rPr>
          <w:sz w:val="22"/>
          <w:szCs w:val="22"/>
          <w:lang w:val="de-DE"/>
        </w:rPr>
        <w:t xml:space="preserve">. </w:t>
      </w:r>
    </w:p>
    <w:p w14:paraId="5B5C31F8" w14:textId="77777777" w:rsidR="0073584A" w:rsidRPr="0073584A" w:rsidRDefault="0073584A" w:rsidP="0073584A">
      <w:pPr>
        <w:pStyle w:val="BodyText"/>
        <w:spacing w:line="260" w:lineRule="exact"/>
        <w:ind w:right="139"/>
        <w:rPr>
          <w:sz w:val="22"/>
          <w:szCs w:val="22"/>
          <w:lang w:val="de-DE"/>
        </w:rPr>
      </w:pPr>
    </w:p>
    <w:p w14:paraId="7AF5E10A" w14:textId="6B7E3D57" w:rsidR="0073584A" w:rsidRPr="0073584A" w:rsidRDefault="0073584A" w:rsidP="0073584A">
      <w:pPr>
        <w:pStyle w:val="BodyText"/>
        <w:spacing w:line="260" w:lineRule="exact"/>
        <w:ind w:right="139"/>
        <w:rPr>
          <w:sz w:val="22"/>
          <w:szCs w:val="22"/>
          <w:lang w:val="de-DE"/>
        </w:rPr>
      </w:pPr>
      <w:r w:rsidRPr="0073584A">
        <w:rPr>
          <w:sz w:val="22"/>
          <w:szCs w:val="22"/>
          <w:lang w:val="de-DE"/>
        </w:rPr>
        <w:t xml:space="preserve">Nicky </w:t>
      </w:r>
      <w:proofErr w:type="spellStart"/>
      <w:r w:rsidRPr="0073584A">
        <w:rPr>
          <w:sz w:val="22"/>
          <w:szCs w:val="22"/>
          <w:lang w:val="de-DE"/>
        </w:rPr>
        <w:t>Maan</w:t>
      </w:r>
      <w:proofErr w:type="spellEnd"/>
      <w:r w:rsidRPr="0073584A">
        <w:rPr>
          <w:sz w:val="22"/>
          <w:szCs w:val="22"/>
          <w:lang w:val="de-DE"/>
        </w:rPr>
        <w:t xml:space="preserve">, CEO von </w:t>
      </w:r>
      <w:proofErr w:type="spellStart"/>
      <w:r w:rsidRPr="0073584A">
        <w:rPr>
          <w:sz w:val="22"/>
          <w:szCs w:val="22"/>
          <w:lang w:val="de-DE"/>
        </w:rPr>
        <w:t>Spectrum</w:t>
      </w:r>
      <w:proofErr w:type="spellEnd"/>
      <w:r w:rsidRPr="0073584A">
        <w:rPr>
          <w:sz w:val="22"/>
          <w:szCs w:val="22"/>
          <w:lang w:val="de-DE"/>
        </w:rPr>
        <w:t xml:space="preserve"> </w:t>
      </w:r>
      <w:proofErr w:type="spellStart"/>
      <w:r w:rsidRPr="0073584A">
        <w:rPr>
          <w:sz w:val="22"/>
          <w:szCs w:val="22"/>
          <w:lang w:val="de-DE"/>
        </w:rPr>
        <w:t>Markets</w:t>
      </w:r>
      <w:proofErr w:type="spellEnd"/>
      <w:r w:rsidR="00036824">
        <w:rPr>
          <w:sz w:val="22"/>
          <w:szCs w:val="22"/>
          <w:lang w:val="de-DE"/>
        </w:rPr>
        <w:t xml:space="preserve"> sagt</w:t>
      </w:r>
      <w:r w:rsidRPr="0073584A">
        <w:rPr>
          <w:sz w:val="22"/>
          <w:szCs w:val="22"/>
          <w:lang w:val="de-DE"/>
        </w:rPr>
        <w:t xml:space="preserve">: </w:t>
      </w:r>
      <w:r w:rsidR="00D0564F">
        <w:rPr>
          <w:sz w:val="22"/>
          <w:szCs w:val="22"/>
          <w:lang w:val="de-DE"/>
        </w:rPr>
        <w:t>„Für uns a</w:t>
      </w:r>
      <w:r w:rsidRPr="0073584A">
        <w:rPr>
          <w:sz w:val="22"/>
          <w:szCs w:val="22"/>
          <w:lang w:val="de-DE"/>
        </w:rPr>
        <w:t>ls neues Mitglied von ASSOSIM ist d</w:t>
      </w:r>
      <w:r w:rsidR="00D0564F">
        <w:rPr>
          <w:sz w:val="22"/>
          <w:szCs w:val="22"/>
          <w:lang w:val="de-DE"/>
        </w:rPr>
        <w:t xml:space="preserve">ie Kooperation </w:t>
      </w:r>
      <w:r w:rsidRPr="0073584A">
        <w:rPr>
          <w:sz w:val="22"/>
          <w:szCs w:val="22"/>
          <w:lang w:val="de-DE"/>
        </w:rPr>
        <w:t xml:space="preserve">mit anderen </w:t>
      </w:r>
      <w:r w:rsidR="00D0564F">
        <w:rPr>
          <w:sz w:val="22"/>
          <w:szCs w:val="22"/>
          <w:lang w:val="de-DE"/>
        </w:rPr>
        <w:t>Branchenm</w:t>
      </w:r>
      <w:r w:rsidRPr="0073584A">
        <w:rPr>
          <w:sz w:val="22"/>
          <w:szCs w:val="22"/>
          <w:lang w:val="de-DE"/>
        </w:rPr>
        <w:t>itgliedern wertvoll.</w:t>
      </w:r>
      <w:r w:rsidR="00D0564F">
        <w:rPr>
          <w:sz w:val="22"/>
          <w:szCs w:val="22"/>
          <w:lang w:val="de-DE"/>
        </w:rPr>
        <w:t xml:space="preserve"> Wir können nun</w:t>
      </w:r>
      <w:r w:rsidRPr="0073584A">
        <w:rPr>
          <w:sz w:val="22"/>
          <w:szCs w:val="22"/>
          <w:lang w:val="de-DE"/>
        </w:rPr>
        <w:t xml:space="preserve"> mit den bedeutendsten Akteuren auf dem italienischen Markt zusammenarbeiten, um Innovationen </w:t>
      </w:r>
      <w:r w:rsidR="00D0564F">
        <w:rPr>
          <w:sz w:val="22"/>
          <w:szCs w:val="22"/>
          <w:lang w:val="de-DE"/>
        </w:rPr>
        <w:t>voranzutreiben.</w:t>
      </w:r>
      <w:r w:rsidR="003D738A">
        <w:rPr>
          <w:sz w:val="22"/>
          <w:szCs w:val="22"/>
          <w:lang w:val="de-DE"/>
        </w:rPr>
        <w:t xml:space="preserve"> D</w:t>
      </w:r>
      <w:r w:rsidR="000834C5">
        <w:rPr>
          <w:sz w:val="22"/>
          <w:szCs w:val="22"/>
          <w:lang w:val="de-DE"/>
        </w:rPr>
        <w:t>ieses Ziel verfolgen wir</w:t>
      </w:r>
      <w:r w:rsidR="003D738A">
        <w:rPr>
          <w:sz w:val="22"/>
          <w:szCs w:val="22"/>
          <w:lang w:val="de-DE"/>
        </w:rPr>
        <w:t xml:space="preserve"> a</w:t>
      </w:r>
      <w:r w:rsidR="003B0520">
        <w:rPr>
          <w:sz w:val="22"/>
          <w:szCs w:val="22"/>
          <w:lang w:val="de-DE"/>
        </w:rPr>
        <w:t xml:space="preserve">ls paneuropäische Handelsplattform </w:t>
      </w:r>
      <w:r w:rsidR="003D738A">
        <w:rPr>
          <w:sz w:val="22"/>
          <w:szCs w:val="22"/>
          <w:lang w:val="de-DE"/>
        </w:rPr>
        <w:t xml:space="preserve">nicht nur in Italien. Wir werden uns </w:t>
      </w:r>
      <w:r w:rsidR="003B0520">
        <w:rPr>
          <w:sz w:val="22"/>
          <w:szCs w:val="22"/>
          <w:lang w:val="de-DE"/>
        </w:rPr>
        <w:t xml:space="preserve">daher </w:t>
      </w:r>
      <w:r w:rsidR="003D738A">
        <w:rPr>
          <w:sz w:val="22"/>
          <w:szCs w:val="22"/>
          <w:lang w:val="de-DE"/>
        </w:rPr>
        <w:t xml:space="preserve">in Verbänden in </w:t>
      </w:r>
      <w:r w:rsidR="003B0520">
        <w:rPr>
          <w:sz w:val="22"/>
          <w:szCs w:val="22"/>
          <w:lang w:val="de-DE"/>
        </w:rPr>
        <w:t xml:space="preserve">weiteren </w:t>
      </w:r>
      <w:r w:rsidR="003D738A">
        <w:rPr>
          <w:sz w:val="22"/>
          <w:szCs w:val="22"/>
          <w:lang w:val="de-DE"/>
        </w:rPr>
        <w:t xml:space="preserve">europäischen Ländern </w:t>
      </w:r>
      <w:r w:rsidR="003B0520">
        <w:rPr>
          <w:sz w:val="22"/>
          <w:szCs w:val="22"/>
          <w:lang w:val="de-DE"/>
        </w:rPr>
        <w:t>engagieren.</w:t>
      </w:r>
      <w:r w:rsidR="00D0564F">
        <w:rPr>
          <w:sz w:val="22"/>
          <w:szCs w:val="22"/>
          <w:lang w:val="de-DE"/>
        </w:rPr>
        <w:t>“</w:t>
      </w:r>
    </w:p>
    <w:p w14:paraId="45C736B1" w14:textId="77777777" w:rsidR="0073584A" w:rsidRPr="0073584A" w:rsidRDefault="0073584A" w:rsidP="0073584A">
      <w:pPr>
        <w:pStyle w:val="BodyText"/>
        <w:spacing w:line="260" w:lineRule="exact"/>
        <w:ind w:right="139"/>
        <w:rPr>
          <w:sz w:val="22"/>
          <w:szCs w:val="22"/>
          <w:lang w:val="de-DE"/>
        </w:rPr>
      </w:pPr>
    </w:p>
    <w:p w14:paraId="0689FA19" w14:textId="5C227DCE" w:rsidR="0073584A" w:rsidRPr="0073584A" w:rsidRDefault="0073584A" w:rsidP="0073584A">
      <w:pPr>
        <w:pStyle w:val="BodyText"/>
        <w:spacing w:line="260" w:lineRule="exact"/>
        <w:ind w:right="139"/>
        <w:rPr>
          <w:sz w:val="22"/>
          <w:szCs w:val="22"/>
          <w:lang w:val="de-DE"/>
        </w:rPr>
      </w:pPr>
      <w:proofErr w:type="spellStart"/>
      <w:r w:rsidRPr="0073584A">
        <w:rPr>
          <w:sz w:val="22"/>
          <w:szCs w:val="22"/>
          <w:lang w:val="de-DE"/>
        </w:rPr>
        <w:t>Gianluigi</w:t>
      </w:r>
      <w:proofErr w:type="spellEnd"/>
      <w:r w:rsidRPr="0073584A">
        <w:rPr>
          <w:sz w:val="22"/>
          <w:szCs w:val="22"/>
          <w:lang w:val="de-DE"/>
        </w:rPr>
        <w:t xml:space="preserve"> </w:t>
      </w:r>
      <w:proofErr w:type="spellStart"/>
      <w:r w:rsidRPr="0073584A">
        <w:rPr>
          <w:sz w:val="22"/>
          <w:szCs w:val="22"/>
          <w:lang w:val="de-DE"/>
        </w:rPr>
        <w:t>Gugliotta</w:t>
      </w:r>
      <w:proofErr w:type="spellEnd"/>
      <w:r w:rsidRPr="0073584A">
        <w:rPr>
          <w:sz w:val="22"/>
          <w:szCs w:val="22"/>
          <w:lang w:val="de-DE"/>
        </w:rPr>
        <w:t>, Generalsekretär von ASSOSIM</w:t>
      </w:r>
      <w:r w:rsidR="00036824">
        <w:rPr>
          <w:sz w:val="22"/>
          <w:szCs w:val="22"/>
          <w:lang w:val="de-DE"/>
        </w:rPr>
        <w:t xml:space="preserve"> sagt</w:t>
      </w:r>
      <w:r w:rsidR="00D0564F">
        <w:rPr>
          <w:sz w:val="22"/>
          <w:szCs w:val="22"/>
          <w:lang w:val="de-DE"/>
        </w:rPr>
        <w:t>: „</w:t>
      </w:r>
      <w:r w:rsidRPr="0073584A">
        <w:rPr>
          <w:sz w:val="22"/>
          <w:szCs w:val="22"/>
          <w:lang w:val="de-DE"/>
        </w:rPr>
        <w:t xml:space="preserve">Es ist uns eine Ehre, </w:t>
      </w:r>
      <w:proofErr w:type="spellStart"/>
      <w:r w:rsidRPr="0073584A">
        <w:rPr>
          <w:sz w:val="22"/>
          <w:szCs w:val="22"/>
          <w:lang w:val="de-DE"/>
        </w:rPr>
        <w:t>Spectrum</w:t>
      </w:r>
      <w:proofErr w:type="spellEnd"/>
      <w:r w:rsidRPr="0073584A">
        <w:rPr>
          <w:sz w:val="22"/>
          <w:szCs w:val="22"/>
          <w:lang w:val="de-DE"/>
        </w:rPr>
        <w:t xml:space="preserve"> </w:t>
      </w:r>
      <w:proofErr w:type="spellStart"/>
      <w:r w:rsidRPr="0073584A">
        <w:rPr>
          <w:sz w:val="22"/>
          <w:szCs w:val="22"/>
          <w:lang w:val="de-DE"/>
        </w:rPr>
        <w:t>Markets</w:t>
      </w:r>
      <w:proofErr w:type="spellEnd"/>
      <w:r w:rsidRPr="0073584A">
        <w:rPr>
          <w:sz w:val="22"/>
          <w:szCs w:val="22"/>
          <w:lang w:val="de-DE"/>
        </w:rPr>
        <w:t xml:space="preserve"> als Mitglied begrüßen zu dürfen. Wir sind </w:t>
      </w:r>
      <w:r w:rsidR="00D0564F">
        <w:rPr>
          <w:sz w:val="22"/>
          <w:szCs w:val="22"/>
          <w:lang w:val="de-DE"/>
        </w:rPr>
        <w:t>überzeugt</w:t>
      </w:r>
      <w:r w:rsidRPr="0073584A">
        <w:rPr>
          <w:sz w:val="22"/>
          <w:szCs w:val="22"/>
          <w:lang w:val="de-DE"/>
        </w:rPr>
        <w:t xml:space="preserve">, dass </w:t>
      </w:r>
      <w:proofErr w:type="spellStart"/>
      <w:r w:rsidR="00D0564F">
        <w:rPr>
          <w:sz w:val="22"/>
          <w:szCs w:val="22"/>
          <w:lang w:val="de-DE"/>
        </w:rPr>
        <w:t>Spectrum</w:t>
      </w:r>
      <w:proofErr w:type="spellEnd"/>
      <w:r w:rsidRPr="0073584A">
        <w:rPr>
          <w:sz w:val="22"/>
          <w:szCs w:val="22"/>
          <w:lang w:val="de-DE"/>
        </w:rPr>
        <w:t xml:space="preserve"> zu</w:t>
      </w:r>
      <w:r w:rsidR="00D0564F">
        <w:rPr>
          <w:sz w:val="22"/>
          <w:szCs w:val="22"/>
          <w:lang w:val="de-DE"/>
        </w:rPr>
        <w:t xml:space="preserve">m </w:t>
      </w:r>
      <w:r w:rsidRPr="0073584A">
        <w:rPr>
          <w:sz w:val="22"/>
          <w:szCs w:val="22"/>
          <w:lang w:val="de-DE"/>
        </w:rPr>
        <w:t xml:space="preserve">Dialog </w:t>
      </w:r>
      <w:r w:rsidR="00D0564F">
        <w:rPr>
          <w:sz w:val="22"/>
          <w:szCs w:val="22"/>
          <w:lang w:val="de-DE"/>
        </w:rPr>
        <w:t xml:space="preserve">der </w:t>
      </w:r>
      <w:r w:rsidRPr="0073584A">
        <w:rPr>
          <w:sz w:val="22"/>
          <w:szCs w:val="22"/>
          <w:lang w:val="de-DE"/>
        </w:rPr>
        <w:t>Marktteilnehmer beitragen wird</w:t>
      </w:r>
      <w:r w:rsidR="00D0564F">
        <w:rPr>
          <w:sz w:val="22"/>
          <w:szCs w:val="22"/>
          <w:lang w:val="de-DE"/>
        </w:rPr>
        <w:t xml:space="preserve"> und </w:t>
      </w:r>
      <w:r w:rsidR="00036824">
        <w:rPr>
          <w:sz w:val="22"/>
          <w:szCs w:val="22"/>
          <w:lang w:val="de-DE"/>
        </w:rPr>
        <w:t>so</w:t>
      </w:r>
      <w:r w:rsidR="00D0564F">
        <w:rPr>
          <w:sz w:val="22"/>
          <w:szCs w:val="22"/>
          <w:lang w:val="de-DE"/>
        </w:rPr>
        <w:t xml:space="preserve"> die Perspektive</w:t>
      </w:r>
      <w:r w:rsidRPr="0073584A">
        <w:rPr>
          <w:sz w:val="22"/>
          <w:szCs w:val="22"/>
          <w:lang w:val="de-DE"/>
        </w:rPr>
        <w:t xml:space="preserve"> eines </w:t>
      </w:r>
      <w:r w:rsidR="0072081F">
        <w:rPr>
          <w:sz w:val="22"/>
          <w:szCs w:val="22"/>
          <w:lang w:val="de-DE"/>
        </w:rPr>
        <w:t xml:space="preserve">paneuropäischen, </w:t>
      </w:r>
      <w:r w:rsidRPr="0073584A">
        <w:rPr>
          <w:sz w:val="22"/>
          <w:szCs w:val="22"/>
          <w:lang w:val="de-DE"/>
        </w:rPr>
        <w:t xml:space="preserve">auf verbriefte Derivate spezialisierten Handelsplatzes </w:t>
      </w:r>
      <w:r w:rsidR="00D03245">
        <w:rPr>
          <w:sz w:val="22"/>
          <w:szCs w:val="22"/>
          <w:lang w:val="de-DE"/>
        </w:rPr>
        <w:t>einbringt</w:t>
      </w:r>
      <w:r w:rsidRPr="0073584A">
        <w:rPr>
          <w:sz w:val="22"/>
          <w:szCs w:val="22"/>
          <w:lang w:val="de-DE"/>
        </w:rPr>
        <w:t>.</w:t>
      </w:r>
      <w:r w:rsidR="00D0564F">
        <w:rPr>
          <w:sz w:val="22"/>
          <w:szCs w:val="22"/>
          <w:lang w:val="de-DE"/>
        </w:rPr>
        <w:t>“</w:t>
      </w:r>
    </w:p>
    <w:p w14:paraId="4CD2B808" w14:textId="77777777" w:rsidR="0073584A" w:rsidRDefault="0073584A" w:rsidP="005E5F6E">
      <w:pPr>
        <w:pStyle w:val="BodyText"/>
        <w:spacing w:line="260" w:lineRule="exact"/>
        <w:ind w:right="139"/>
        <w:rPr>
          <w:sz w:val="22"/>
          <w:szCs w:val="22"/>
          <w:lang w:val="de-DE"/>
        </w:rPr>
      </w:pPr>
    </w:p>
    <w:p w14:paraId="294C7512" w14:textId="44FFACE6" w:rsidR="009D03F6" w:rsidRPr="006D2219" w:rsidRDefault="005E5F6E" w:rsidP="005E5F6E">
      <w:pPr>
        <w:pStyle w:val="BodyText"/>
        <w:spacing w:line="260" w:lineRule="exact"/>
        <w:ind w:right="139"/>
        <w:rPr>
          <w:sz w:val="22"/>
          <w:szCs w:val="22"/>
          <w:lang w:val="de-DE"/>
        </w:rPr>
      </w:pPr>
      <w:proofErr w:type="spellStart"/>
      <w:r w:rsidRPr="006D2219">
        <w:rPr>
          <w:sz w:val="22"/>
          <w:szCs w:val="22"/>
          <w:lang w:val="de-DE"/>
        </w:rPr>
        <w:t>Spectrum</w:t>
      </w:r>
      <w:proofErr w:type="spellEnd"/>
      <w:r w:rsidRPr="006D2219">
        <w:rPr>
          <w:sz w:val="22"/>
          <w:szCs w:val="22"/>
          <w:lang w:val="de-DE"/>
        </w:rPr>
        <w:t xml:space="preserve"> </w:t>
      </w:r>
      <w:proofErr w:type="spellStart"/>
      <w:r w:rsidRPr="006D2219">
        <w:rPr>
          <w:sz w:val="22"/>
          <w:szCs w:val="22"/>
          <w:lang w:val="de-DE"/>
        </w:rPr>
        <w:t>Markets</w:t>
      </w:r>
      <w:proofErr w:type="spellEnd"/>
      <w:r w:rsidRPr="006D2219">
        <w:rPr>
          <w:sz w:val="22"/>
          <w:szCs w:val="22"/>
          <w:lang w:val="de-DE"/>
        </w:rPr>
        <w:t xml:space="preserve"> ist ein paneuropäischer Handelsplatz, über den Privatanleger in strukturierte Produkte investieren können. Die</w:t>
      </w:r>
      <w:r w:rsidR="00D03245">
        <w:rPr>
          <w:sz w:val="22"/>
          <w:szCs w:val="22"/>
          <w:lang w:val="de-DE"/>
        </w:rPr>
        <w:t xml:space="preserve"> </w:t>
      </w:r>
      <w:r w:rsidRPr="006D2219">
        <w:rPr>
          <w:sz w:val="22"/>
          <w:szCs w:val="22"/>
          <w:lang w:val="de-DE"/>
        </w:rPr>
        <w:t xml:space="preserve">auf der Plattform </w:t>
      </w:r>
      <w:r w:rsidR="00D03245">
        <w:rPr>
          <w:sz w:val="22"/>
          <w:szCs w:val="22"/>
          <w:lang w:val="de-DE"/>
        </w:rPr>
        <w:t>erhältlichen</w:t>
      </w:r>
      <w:r w:rsidR="00D03245" w:rsidRPr="006D2219">
        <w:rPr>
          <w:sz w:val="22"/>
          <w:szCs w:val="22"/>
          <w:lang w:val="de-DE"/>
        </w:rPr>
        <w:t xml:space="preserve"> </w:t>
      </w:r>
      <w:r w:rsidRPr="006D2219">
        <w:rPr>
          <w:sz w:val="22"/>
          <w:szCs w:val="22"/>
          <w:lang w:val="de-DE"/>
        </w:rPr>
        <w:t>Produkte sind in den folgenden Ländern verfügbar: Deutschland, Frankreich, Italien, Spanien, Schweden, Norwegen, die Niederlande, Irland</w:t>
      </w:r>
      <w:r w:rsidR="00D81DBB">
        <w:rPr>
          <w:sz w:val="22"/>
          <w:szCs w:val="22"/>
          <w:lang w:val="de-DE"/>
        </w:rPr>
        <w:t xml:space="preserve"> </w:t>
      </w:r>
      <w:r w:rsidRPr="006D2219">
        <w:rPr>
          <w:sz w:val="22"/>
          <w:szCs w:val="22"/>
          <w:lang w:val="de-DE"/>
        </w:rPr>
        <w:t>und Belgien.</w:t>
      </w:r>
    </w:p>
    <w:p w14:paraId="4E21D5A8" w14:textId="77777777" w:rsidR="003A3552" w:rsidRPr="009D03F6" w:rsidRDefault="003A3552" w:rsidP="005E5F6E">
      <w:pPr>
        <w:pStyle w:val="BodyText"/>
        <w:spacing w:line="260" w:lineRule="exact"/>
        <w:ind w:right="139"/>
        <w:rPr>
          <w:lang w:val="de-DE"/>
        </w:rPr>
      </w:pPr>
    </w:p>
    <w:p w14:paraId="0B621609" w14:textId="7533F493" w:rsidR="00E20509" w:rsidRPr="00C07342" w:rsidRDefault="00513724" w:rsidP="00513724">
      <w:pPr>
        <w:pStyle w:val="BodyText"/>
        <w:spacing w:line="260" w:lineRule="exact"/>
        <w:ind w:right="139"/>
        <w:jc w:val="center"/>
        <w:rPr>
          <w:sz w:val="22"/>
          <w:szCs w:val="22"/>
          <w:lang w:val="de-DE"/>
        </w:rPr>
      </w:pPr>
      <w:r w:rsidRPr="00C07342">
        <w:rPr>
          <w:b/>
          <w:bCs/>
          <w:sz w:val="22"/>
          <w:szCs w:val="22"/>
          <w:lang w:val="de-DE"/>
        </w:rPr>
        <w:t>ENDE</w:t>
      </w:r>
    </w:p>
    <w:p w14:paraId="4C287F6C" w14:textId="48AD36B7" w:rsidR="00513724" w:rsidRPr="00513724" w:rsidRDefault="00513724" w:rsidP="007E3757">
      <w:pPr>
        <w:pStyle w:val="BodyText"/>
        <w:spacing w:line="260" w:lineRule="exact"/>
        <w:ind w:right="139"/>
        <w:rPr>
          <w:lang w:val="de-DE"/>
        </w:rPr>
      </w:pPr>
    </w:p>
    <w:p w14:paraId="242F2FA8" w14:textId="16061057" w:rsidR="00A6327A" w:rsidRPr="004D630D" w:rsidRDefault="00513724" w:rsidP="00A6327A">
      <w:pPr>
        <w:spacing w:after="160" w:line="257" w:lineRule="auto"/>
        <w:rPr>
          <w:color w:val="0563C1" w:themeColor="hyperlink"/>
          <w:u w:val="single"/>
          <w:lang w:val="de-DE"/>
        </w:rPr>
      </w:pPr>
      <w:r w:rsidRPr="004D630D">
        <w:rPr>
          <w:rFonts w:ascii="Open Sans SemiBold" w:hAnsi="Open Sans SemiBold" w:cs="Open Sans SemiBold"/>
          <w:b/>
          <w:bCs/>
          <w:color w:val="1B45F4"/>
          <w:sz w:val="20"/>
          <w:szCs w:val="20"/>
          <w:lang w:val="de-DE"/>
        </w:rPr>
        <w:t xml:space="preserve">Über </w:t>
      </w:r>
      <w:proofErr w:type="spellStart"/>
      <w:r w:rsidRPr="004D630D">
        <w:rPr>
          <w:rFonts w:ascii="Open Sans SemiBold" w:hAnsi="Open Sans SemiBold" w:cs="Open Sans SemiBold"/>
          <w:b/>
          <w:bCs/>
          <w:color w:val="1B45F4"/>
          <w:sz w:val="20"/>
          <w:szCs w:val="20"/>
          <w:lang w:val="de-DE"/>
        </w:rPr>
        <w:t>Spectrum</w:t>
      </w:r>
      <w:proofErr w:type="spellEnd"/>
      <w:r w:rsidRPr="004D630D">
        <w:rPr>
          <w:rFonts w:ascii="Open Sans SemiBold" w:hAnsi="Open Sans SemiBold" w:cs="Open Sans SemiBold"/>
          <w:b/>
          <w:bCs/>
          <w:color w:val="1B45F4"/>
          <w:sz w:val="20"/>
          <w:szCs w:val="20"/>
          <w:lang w:val="de-DE"/>
        </w:rPr>
        <w:t xml:space="preserve"> </w:t>
      </w:r>
      <w:proofErr w:type="spellStart"/>
      <w:r w:rsidRPr="004D630D">
        <w:rPr>
          <w:rFonts w:ascii="Open Sans SemiBold" w:hAnsi="Open Sans SemiBold" w:cs="Open Sans SemiBold"/>
          <w:b/>
          <w:bCs/>
          <w:color w:val="1B45F4"/>
          <w:sz w:val="20"/>
          <w:szCs w:val="20"/>
          <w:lang w:val="de-DE"/>
        </w:rPr>
        <w:t>Markets</w:t>
      </w:r>
      <w:proofErr w:type="spellEnd"/>
      <w:r w:rsidRPr="00586667">
        <w:rPr>
          <w:rFonts w:asciiTheme="minorHAnsi" w:hAnsiTheme="minorHAnsi"/>
          <w:b/>
          <w:bCs/>
          <w:highlight w:val="yellow"/>
          <w:lang w:val="de-DE"/>
        </w:rPr>
        <w:br/>
      </w:r>
      <w:proofErr w:type="spellStart"/>
      <w:r w:rsidR="004D630D" w:rsidRPr="003A3552">
        <w:rPr>
          <w:lang w:val="de-DE"/>
        </w:rPr>
        <w:t>Spectrum</w:t>
      </w:r>
      <w:proofErr w:type="spellEnd"/>
      <w:r w:rsidR="004D630D" w:rsidRPr="003A3552">
        <w:rPr>
          <w:lang w:val="de-DE"/>
        </w:rPr>
        <w:t xml:space="preserve"> </w:t>
      </w:r>
      <w:proofErr w:type="spellStart"/>
      <w:r w:rsidR="004D630D" w:rsidRPr="003A3552">
        <w:rPr>
          <w:lang w:val="de-DE"/>
        </w:rPr>
        <w:t>Markets</w:t>
      </w:r>
      <w:proofErr w:type="spellEnd"/>
      <w:r w:rsidR="004D630D" w:rsidRPr="003A3552">
        <w:rPr>
          <w:lang w:val="de-DE"/>
        </w:rPr>
        <w:t xml:space="preserve"> ist der Handelsname der </w:t>
      </w:r>
      <w:proofErr w:type="spellStart"/>
      <w:r w:rsidR="004D630D" w:rsidRPr="003A3552">
        <w:rPr>
          <w:lang w:val="de-DE"/>
        </w:rPr>
        <w:t>Spectrum</w:t>
      </w:r>
      <w:proofErr w:type="spellEnd"/>
      <w:r w:rsidR="004D630D" w:rsidRPr="003A3552">
        <w:rPr>
          <w:lang w:val="de-DE"/>
        </w:rPr>
        <w:t xml:space="preserve"> MTF Operator GmbH. Sie hat ihren Hauptsitz in Frankfurt am Main und ist ein paneuropäischer Handelsplatz für verbriefte Derivate, der sich an Finanzinstitutionen und </w:t>
      </w:r>
      <w:r w:rsidR="00C61A25" w:rsidRPr="003A3552">
        <w:rPr>
          <w:lang w:val="de-DE"/>
        </w:rPr>
        <w:t xml:space="preserve">deren </w:t>
      </w:r>
      <w:r w:rsidR="004D630D" w:rsidRPr="003A3552">
        <w:rPr>
          <w:lang w:val="de-DE"/>
        </w:rPr>
        <w:t xml:space="preserve">Privatanleger richtet. Die von der BaFin regulierte und </w:t>
      </w:r>
      <w:proofErr w:type="spellStart"/>
      <w:r w:rsidR="004D630D" w:rsidRPr="003A3552">
        <w:rPr>
          <w:lang w:val="de-DE"/>
        </w:rPr>
        <w:t>MiFID</w:t>
      </w:r>
      <w:proofErr w:type="spellEnd"/>
      <w:r w:rsidR="004D630D" w:rsidRPr="003A3552">
        <w:rPr>
          <w:lang w:val="de-DE"/>
        </w:rPr>
        <w:t xml:space="preserve"> II-konforme Plattform nutzt ein einzigartiges, offenes System, durch das Anleger mit </w:t>
      </w:r>
      <w:r w:rsidR="00D223BF" w:rsidRPr="003A3552">
        <w:rPr>
          <w:lang w:val="de-DE"/>
        </w:rPr>
        <w:t>großer</w:t>
      </w:r>
      <w:r w:rsidR="008B542F" w:rsidRPr="003A3552">
        <w:rPr>
          <w:lang w:val="de-DE"/>
        </w:rPr>
        <w:t xml:space="preserve"> </w:t>
      </w:r>
      <w:r w:rsidR="004D630D" w:rsidRPr="003A3552">
        <w:rPr>
          <w:lang w:val="de-DE"/>
        </w:rPr>
        <w:t>Auswahl, Kontrolle und Stabilität handeln können. Durch seine europaweit</w:t>
      </w:r>
      <w:r w:rsidR="00D223BF" w:rsidRPr="003A3552">
        <w:rPr>
          <w:lang w:val="de-DE"/>
        </w:rPr>
        <w:t xml:space="preserve"> gültige</w:t>
      </w:r>
      <w:r w:rsidR="004D630D" w:rsidRPr="003A3552">
        <w:rPr>
          <w:lang w:val="de-DE"/>
        </w:rPr>
        <w:t xml:space="preserve"> ISIN, den 24/5 Handel und seine proprietäre Plattform garantiert </w:t>
      </w:r>
      <w:proofErr w:type="spellStart"/>
      <w:r w:rsidR="004D630D" w:rsidRPr="003A3552">
        <w:rPr>
          <w:lang w:val="de-DE"/>
        </w:rPr>
        <w:t>Spectrum</w:t>
      </w:r>
      <w:proofErr w:type="spellEnd"/>
      <w:r w:rsidR="004D630D" w:rsidRPr="003A3552">
        <w:rPr>
          <w:lang w:val="de-DE"/>
        </w:rPr>
        <w:t xml:space="preserve"> die Mindestliquidität seiner Produkte und ist in der Lage, schnell und sicher eine beträchtliche Anzahl von Orders </w:t>
      </w:r>
      <w:r w:rsidR="00D223BF" w:rsidRPr="003A3552">
        <w:rPr>
          <w:lang w:val="de-DE"/>
        </w:rPr>
        <w:t>auszuführen</w:t>
      </w:r>
      <w:r w:rsidR="008B542F" w:rsidRPr="003A3552">
        <w:rPr>
          <w:lang w:val="de-DE"/>
        </w:rPr>
        <w:t xml:space="preserve"> </w:t>
      </w:r>
      <w:r w:rsidR="004D630D" w:rsidRPr="003A3552">
        <w:rPr>
          <w:lang w:val="de-DE"/>
        </w:rPr>
        <w:t xml:space="preserve">und mehrere </w:t>
      </w:r>
      <w:proofErr w:type="spellStart"/>
      <w:r w:rsidR="004D630D" w:rsidRPr="003A3552">
        <w:rPr>
          <w:lang w:val="de-DE"/>
        </w:rPr>
        <w:t>Quotes</w:t>
      </w:r>
      <w:proofErr w:type="spellEnd"/>
      <w:r w:rsidR="004D630D" w:rsidRPr="003A3552">
        <w:rPr>
          <w:lang w:val="de-DE"/>
        </w:rPr>
        <w:t xml:space="preserve"> pro Sekunde zu verarbeiten. </w:t>
      </w:r>
      <w:r w:rsidRPr="003A3552">
        <w:rPr>
          <w:lang w:val="de-DE"/>
        </w:rPr>
        <w:t>Weitere Informationen finden Sie unter</w:t>
      </w:r>
      <w:hyperlink r:id="rId10" w:history="1">
        <w:r w:rsidRPr="004B2379">
          <w:rPr>
            <w:rStyle w:val="Hyperlink"/>
            <w:rFonts w:ascii="Open Sans Light" w:hAnsi="Open Sans Light" w:cs="Open Sans Light"/>
            <w:lang w:val="de-DE"/>
          </w:rPr>
          <w:t xml:space="preserve"> </w:t>
        </w:r>
        <w:r w:rsidR="008466CA" w:rsidRPr="004B2379">
          <w:rPr>
            <w:rStyle w:val="Hyperlink"/>
            <w:lang w:val="de-DE"/>
          </w:rPr>
          <w:t>s</w:t>
        </w:r>
        <w:r w:rsidR="000455B6" w:rsidRPr="004B2379">
          <w:rPr>
            <w:rStyle w:val="Hyperlink"/>
            <w:lang w:val="de-DE"/>
          </w:rPr>
          <w:t>pectrum</w:t>
        </w:r>
        <w:r w:rsidR="008466CA" w:rsidRPr="004B2379">
          <w:rPr>
            <w:rStyle w:val="Hyperlink"/>
            <w:lang w:val="de-DE"/>
          </w:rPr>
          <w:t>-</w:t>
        </w:r>
        <w:r w:rsidR="000455B6" w:rsidRPr="004B2379">
          <w:rPr>
            <w:rStyle w:val="Hyperlink"/>
            <w:lang w:val="de-DE"/>
          </w:rPr>
          <w:t>markets.com</w:t>
        </w:r>
      </w:hyperlink>
    </w:p>
    <w:p w14:paraId="31930500" w14:textId="2AE02C28" w:rsidR="007E3757" w:rsidRPr="00513724" w:rsidRDefault="00513724" w:rsidP="007E3757">
      <w:pPr>
        <w:spacing w:line="259" w:lineRule="exact"/>
        <w:rPr>
          <w:rFonts w:ascii="Open Sans SemiBold" w:hAnsi="Open Sans SemiBold" w:cs="Open Sans SemiBold"/>
          <w:b/>
          <w:bCs/>
          <w:color w:val="1B45F4"/>
          <w:sz w:val="20"/>
          <w:szCs w:val="20"/>
          <w:lang w:val="de-DE"/>
        </w:rPr>
      </w:pPr>
      <w:r w:rsidRPr="00513724">
        <w:rPr>
          <w:rFonts w:ascii="Open Sans SemiBold" w:hAnsi="Open Sans SemiBold" w:cs="Open Sans SemiBold"/>
          <w:b/>
          <w:bCs/>
          <w:color w:val="1B45F4"/>
          <w:sz w:val="20"/>
          <w:szCs w:val="20"/>
          <w:lang w:val="de-DE"/>
        </w:rPr>
        <w:t>Pressekontakt</w:t>
      </w:r>
    </w:p>
    <w:p w14:paraId="469D207D" w14:textId="7CAA5CA8" w:rsidR="00FF79C7" w:rsidRPr="003A3552" w:rsidRDefault="00513724" w:rsidP="007E3757">
      <w:pPr>
        <w:spacing w:line="259" w:lineRule="exact"/>
        <w:rPr>
          <w:lang w:val="de-DE"/>
        </w:rPr>
      </w:pPr>
      <w:r w:rsidRPr="003A3552">
        <w:rPr>
          <w:lang w:val="de-DE"/>
        </w:rPr>
        <w:t>FTI Consulting</w:t>
      </w:r>
    </w:p>
    <w:p w14:paraId="381249B4" w14:textId="269136F3" w:rsidR="00FF79C7" w:rsidRPr="003A3552" w:rsidRDefault="00FF79C7" w:rsidP="007E3757">
      <w:pPr>
        <w:spacing w:line="259" w:lineRule="exact"/>
        <w:rPr>
          <w:lang w:val="de-DE"/>
        </w:rPr>
      </w:pPr>
      <w:r w:rsidRPr="003A3552">
        <w:rPr>
          <w:lang w:val="de-DE"/>
        </w:rPr>
        <w:t>T: +49 69/</w:t>
      </w:r>
      <w:r w:rsidR="00513724" w:rsidRPr="003A3552">
        <w:rPr>
          <w:lang w:val="de-DE"/>
        </w:rPr>
        <w:t>92037 125</w:t>
      </w:r>
    </w:p>
    <w:p w14:paraId="6C090441" w14:textId="0869F235" w:rsidR="00031EFE" w:rsidRPr="009F688F" w:rsidRDefault="00FF79C7" w:rsidP="003D738A">
      <w:pPr>
        <w:spacing w:line="259" w:lineRule="exact"/>
        <w:rPr>
          <w:lang w:val="de-DE"/>
        </w:rPr>
      </w:pPr>
      <w:r w:rsidRPr="003A3552">
        <w:rPr>
          <w:lang w:val="de-DE"/>
        </w:rPr>
        <w:t xml:space="preserve">E-Mail: </w:t>
      </w:r>
      <w:hyperlink r:id="rId11" w:history="1">
        <w:r w:rsidR="00862261" w:rsidRPr="00507D69">
          <w:rPr>
            <w:rStyle w:val="Hyperlink"/>
            <w:lang w:val="de-DE"/>
          </w:rPr>
          <w:t>SpectrumMarketsDACH@fticonsulting.com</w:t>
        </w:r>
        <w:bookmarkEnd w:id="0"/>
      </w:hyperlink>
    </w:p>
    <w:sectPr w:rsidR="00031EFE" w:rsidRPr="009F688F" w:rsidSect="0058309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012" w:right="1440" w:bottom="1440" w:left="1440" w:header="7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3319" w14:textId="77777777" w:rsidR="001436B2" w:rsidRDefault="001436B2" w:rsidP="007E3757">
      <w:r>
        <w:separator/>
      </w:r>
    </w:p>
  </w:endnote>
  <w:endnote w:type="continuationSeparator" w:id="0">
    <w:p w14:paraId="41C678AC" w14:textId="77777777" w:rsidR="001436B2" w:rsidRDefault="001436B2" w:rsidP="007E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-Semibold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8218" w14:textId="77777777" w:rsidR="00031EFE" w:rsidRPr="00F56275" w:rsidRDefault="00031EFE" w:rsidP="00031EFE">
    <w:pPr>
      <w:spacing w:line="160" w:lineRule="exact"/>
      <w:rPr>
        <w:rFonts w:ascii="Open Sans" w:hAnsi="Open Sans" w:cs="Open Sans"/>
        <w:color w:val="A3A3A2"/>
        <w:sz w:val="13"/>
        <w:lang w:val="en-GB"/>
      </w:rPr>
    </w:pPr>
    <w:r w:rsidRPr="00F56275">
      <w:rPr>
        <w:rFonts w:ascii="Open Sans" w:hAnsi="Open Sans" w:cs="Open Sans"/>
        <w:color w:val="A3A3A2"/>
        <w:sz w:val="13"/>
        <w:lang w:val="en-GB"/>
      </w:rPr>
      <w:t xml:space="preserve">Spectrum MTF Operator GmbH is a company registered in Frankfurt am Main under number HRB 112032. Managing Director: Nicky H. S. </w:t>
    </w:r>
    <w:proofErr w:type="spellStart"/>
    <w:r w:rsidRPr="00F56275">
      <w:rPr>
        <w:rFonts w:ascii="Open Sans" w:hAnsi="Open Sans" w:cs="Open Sans"/>
        <w:color w:val="A3A3A2"/>
        <w:sz w:val="13"/>
        <w:lang w:val="en-GB"/>
      </w:rPr>
      <w:t>Maan</w:t>
    </w:r>
    <w:proofErr w:type="spellEnd"/>
    <w:r w:rsidRPr="00F56275">
      <w:rPr>
        <w:rFonts w:ascii="Open Sans" w:hAnsi="Open Sans" w:cs="Open Sans"/>
        <w:color w:val="A3A3A2"/>
        <w:sz w:val="13"/>
        <w:lang w:val="en-GB"/>
      </w:rPr>
      <w:t> </w:t>
    </w:r>
  </w:p>
  <w:p w14:paraId="1EF6CA02" w14:textId="77777777" w:rsidR="00031EFE" w:rsidRPr="00857CA0" w:rsidRDefault="00031EFE" w:rsidP="00031EFE">
    <w:pPr>
      <w:spacing w:line="160" w:lineRule="exact"/>
      <w:rPr>
        <w:rFonts w:ascii="Open Sans" w:hAnsi="Open Sans" w:cs="Open Sans"/>
        <w:color w:val="A3A3A2"/>
        <w:sz w:val="13"/>
        <w:lang w:val="de-DE"/>
      </w:rPr>
    </w:pPr>
    <w:r w:rsidRPr="00F56275">
      <w:rPr>
        <w:rFonts w:ascii="Open Sans" w:hAnsi="Open Sans" w:cs="Open Sans"/>
        <w:color w:val="A3A3A2"/>
        <w:sz w:val="13"/>
        <w:lang w:val="en-GB"/>
      </w:rPr>
      <w:t xml:space="preserve">Authorised and regulated by </w:t>
    </w:r>
    <w:r w:rsidRPr="00857CA0">
      <w:rPr>
        <w:rFonts w:ascii="Open Sans" w:hAnsi="Open Sans" w:cs="Open Sans"/>
        <w:color w:val="A3A3A2"/>
        <w:sz w:val="13"/>
        <w:lang w:val="de-DE"/>
      </w:rPr>
      <w:t>Bundesanstalt für Finanzdienstleistungsaufsicht (“BaFin”)</w:t>
    </w:r>
  </w:p>
  <w:p w14:paraId="1B118CB9" w14:textId="77777777" w:rsidR="00031EFE" w:rsidRDefault="00031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95A9" w14:textId="77777777" w:rsidR="00A52B3E" w:rsidRPr="00F56275" w:rsidRDefault="00A52B3E" w:rsidP="00A52B3E">
    <w:pPr>
      <w:spacing w:line="160" w:lineRule="exact"/>
      <w:rPr>
        <w:rFonts w:ascii="Open Sans" w:hAnsi="Open Sans" w:cs="Open Sans"/>
        <w:color w:val="A3A3A2"/>
        <w:sz w:val="13"/>
        <w:lang w:val="en-GB"/>
      </w:rPr>
    </w:pPr>
    <w:r w:rsidRPr="00F56275">
      <w:rPr>
        <w:rFonts w:ascii="Open Sans" w:hAnsi="Open Sans" w:cs="Open Sans"/>
        <w:color w:val="A3A3A2"/>
        <w:sz w:val="13"/>
        <w:lang w:val="en-GB"/>
      </w:rPr>
      <w:t xml:space="preserve">Spectrum MTF Operator GmbH is a company registered in Frankfurt am Main under number HRB 112032. Managing Director: Nicky H. S. </w:t>
    </w:r>
    <w:proofErr w:type="spellStart"/>
    <w:r w:rsidRPr="00F56275">
      <w:rPr>
        <w:rFonts w:ascii="Open Sans" w:hAnsi="Open Sans" w:cs="Open Sans"/>
        <w:color w:val="A3A3A2"/>
        <w:sz w:val="13"/>
        <w:lang w:val="en-GB"/>
      </w:rPr>
      <w:t>Maan</w:t>
    </w:r>
    <w:proofErr w:type="spellEnd"/>
    <w:r w:rsidRPr="00F56275">
      <w:rPr>
        <w:rFonts w:ascii="Open Sans" w:hAnsi="Open Sans" w:cs="Open Sans"/>
        <w:color w:val="A3A3A2"/>
        <w:sz w:val="13"/>
        <w:lang w:val="en-GB"/>
      </w:rPr>
      <w:t> </w:t>
    </w:r>
  </w:p>
  <w:p w14:paraId="48EC660F" w14:textId="77777777" w:rsidR="00A52B3E" w:rsidRPr="00F56275" w:rsidRDefault="00A52B3E" w:rsidP="00A52B3E">
    <w:pPr>
      <w:spacing w:line="160" w:lineRule="exact"/>
      <w:rPr>
        <w:rFonts w:ascii="Open Sans" w:hAnsi="Open Sans" w:cs="Open Sans"/>
        <w:color w:val="A3A3A2"/>
        <w:sz w:val="13"/>
        <w:lang w:val="en-GB"/>
      </w:rPr>
    </w:pPr>
    <w:r w:rsidRPr="00F56275">
      <w:rPr>
        <w:rFonts w:ascii="Open Sans" w:hAnsi="Open Sans" w:cs="Open Sans"/>
        <w:color w:val="A3A3A2"/>
        <w:sz w:val="13"/>
        <w:lang w:val="en-GB"/>
      </w:rPr>
      <w:t xml:space="preserve">Authorised and regulated </w:t>
    </w:r>
    <w:proofErr w:type="spellStart"/>
    <w:r w:rsidRPr="00857CA0">
      <w:rPr>
        <w:rFonts w:ascii="Open Sans" w:hAnsi="Open Sans" w:cs="Open Sans"/>
        <w:color w:val="A3A3A2"/>
        <w:sz w:val="13"/>
        <w:lang w:val="de-DE"/>
      </w:rPr>
      <w:t>by</w:t>
    </w:r>
    <w:proofErr w:type="spellEnd"/>
    <w:r w:rsidRPr="00857CA0">
      <w:rPr>
        <w:rFonts w:ascii="Open Sans" w:hAnsi="Open Sans" w:cs="Open Sans"/>
        <w:color w:val="A3A3A2"/>
        <w:sz w:val="13"/>
        <w:lang w:val="de-DE"/>
      </w:rPr>
      <w:t xml:space="preserve"> Bundesanstalt für Finanzdienstleistungsaufsicht (“BaFin</w:t>
    </w:r>
    <w:r w:rsidRPr="00F56275">
      <w:rPr>
        <w:rFonts w:ascii="Open Sans" w:hAnsi="Open Sans" w:cs="Open Sans"/>
        <w:color w:val="A3A3A2"/>
        <w:sz w:val="13"/>
        <w:lang w:val="en-GB"/>
      </w:rPr>
      <w:t>”)</w:t>
    </w:r>
  </w:p>
  <w:p w14:paraId="03CFE897" w14:textId="77777777" w:rsidR="00A52B3E" w:rsidRDefault="00A52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7A6B" w14:textId="77777777" w:rsidR="001436B2" w:rsidRDefault="001436B2" w:rsidP="007E3757">
      <w:r>
        <w:separator/>
      </w:r>
    </w:p>
  </w:footnote>
  <w:footnote w:type="continuationSeparator" w:id="0">
    <w:p w14:paraId="0E05BA71" w14:textId="77777777" w:rsidR="001436B2" w:rsidRDefault="001436B2" w:rsidP="007E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684F" w14:textId="6AC60990" w:rsidR="007E3757" w:rsidRPr="00FF79C7" w:rsidRDefault="00A04FB0" w:rsidP="00FF79C7">
    <w:pPr>
      <w:spacing w:before="233"/>
      <w:rPr>
        <w:rFonts w:ascii="Open Sans SemiBold" w:hAnsi="Open Sans SemiBold" w:cs="Open Sans SemiBold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D46A3" wp14:editId="23C5A7C9">
          <wp:simplePos x="0" y="0"/>
          <wp:positionH relativeFrom="margin">
            <wp:posOffset>10680</wp:posOffset>
          </wp:positionH>
          <wp:positionV relativeFrom="margin">
            <wp:posOffset>-1095313</wp:posOffset>
          </wp:positionV>
          <wp:extent cx="1573530" cy="427355"/>
          <wp:effectExtent l="0" t="0" r="127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SPECTRUM_Logo+Tagline_Horiz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757">
      <w:tab/>
    </w:r>
  </w:p>
  <w:p w14:paraId="3809E6DB" w14:textId="13A38055" w:rsidR="00A04FB0" w:rsidRDefault="00A04FB0" w:rsidP="00023F12">
    <w:pPr>
      <w:pStyle w:val="BodyText"/>
      <w:spacing w:before="189" w:line="266" w:lineRule="exact"/>
      <w:ind w:right="110"/>
      <w:jc w:val="right"/>
    </w:pPr>
  </w:p>
  <w:p w14:paraId="292D60CD" w14:textId="4CE7528B" w:rsidR="00A04FB0" w:rsidRDefault="00A04FB0" w:rsidP="00023F12">
    <w:pPr>
      <w:pStyle w:val="BodyText"/>
      <w:spacing w:before="189" w:line="266" w:lineRule="exact"/>
      <w:ind w:right="110"/>
      <w:jc w:val="right"/>
    </w:pPr>
  </w:p>
  <w:p w14:paraId="61566F91" w14:textId="56A4DB52" w:rsidR="00A04FB0" w:rsidRPr="00A04FB0" w:rsidRDefault="00A04FB0" w:rsidP="00A04FB0">
    <w:pPr>
      <w:widowControl/>
      <w:autoSpaceDE/>
      <w:autoSpaceDN/>
      <w:rPr>
        <w:rFonts w:ascii="Open Sans" w:eastAsia="Times New Roman" w:hAnsi="Open Sans" w:cs="Open Sans"/>
        <w:color w:val="000000"/>
        <w:sz w:val="12"/>
        <w:szCs w:val="12"/>
        <w:lang w:val="en-GB"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A178" w14:textId="77777777" w:rsidR="00A52B3E" w:rsidRDefault="00A52B3E" w:rsidP="00A52B3E">
    <w:pPr>
      <w:pStyle w:val="BodyText"/>
      <w:spacing w:before="189" w:line="266" w:lineRule="exact"/>
      <w:ind w:right="11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C7F458" wp14:editId="542B6D3D">
          <wp:simplePos x="0" y="0"/>
          <wp:positionH relativeFrom="margin">
            <wp:posOffset>-17780</wp:posOffset>
          </wp:positionH>
          <wp:positionV relativeFrom="margin">
            <wp:posOffset>-848360</wp:posOffset>
          </wp:positionV>
          <wp:extent cx="1573530" cy="427355"/>
          <wp:effectExtent l="0" t="0" r="1270" b="444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SPECTRUM_Logo+Tagline_Horiz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D695FEC" w14:textId="77777777" w:rsidR="00A52B3E" w:rsidRDefault="00A52B3E" w:rsidP="00A52B3E">
    <w:pPr>
      <w:pStyle w:val="BodyText"/>
      <w:spacing w:before="189" w:line="266" w:lineRule="exact"/>
      <w:ind w:right="110"/>
      <w:jc w:val="right"/>
    </w:pPr>
  </w:p>
  <w:p w14:paraId="510ADB5C" w14:textId="17884189" w:rsidR="00A52B3E" w:rsidRPr="00A52B3E" w:rsidRDefault="00A52B3E" w:rsidP="00A52B3E">
    <w:pPr>
      <w:widowControl/>
      <w:autoSpaceDE/>
      <w:autoSpaceDN/>
      <w:rPr>
        <w:rFonts w:ascii="Open Sans" w:eastAsia="Times New Roman" w:hAnsi="Open Sans" w:cs="Open Sans"/>
        <w:color w:val="000000"/>
        <w:sz w:val="12"/>
        <w:szCs w:val="12"/>
        <w:lang w:val="en-GB"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57"/>
    <w:rsid w:val="00002B6B"/>
    <w:rsid w:val="00023F12"/>
    <w:rsid w:val="00031EFE"/>
    <w:rsid w:val="00034E2B"/>
    <w:rsid w:val="00036824"/>
    <w:rsid w:val="000455B6"/>
    <w:rsid w:val="000573AB"/>
    <w:rsid w:val="00060BDF"/>
    <w:rsid w:val="000706F0"/>
    <w:rsid w:val="000834C5"/>
    <w:rsid w:val="00091E3E"/>
    <w:rsid w:val="000B0960"/>
    <w:rsid w:val="000B1C16"/>
    <w:rsid w:val="000D4128"/>
    <w:rsid w:val="00107F8C"/>
    <w:rsid w:val="0011192F"/>
    <w:rsid w:val="00113725"/>
    <w:rsid w:val="00140B13"/>
    <w:rsid w:val="001436B2"/>
    <w:rsid w:val="00177E18"/>
    <w:rsid w:val="001C24AC"/>
    <w:rsid w:val="001E0ACD"/>
    <w:rsid w:val="001F0374"/>
    <w:rsid w:val="0020385F"/>
    <w:rsid w:val="0022701A"/>
    <w:rsid w:val="00232494"/>
    <w:rsid w:val="00233276"/>
    <w:rsid w:val="00234C7C"/>
    <w:rsid w:val="0025203C"/>
    <w:rsid w:val="002A2ECD"/>
    <w:rsid w:val="002C53D9"/>
    <w:rsid w:val="002D31DC"/>
    <w:rsid w:val="002E45AA"/>
    <w:rsid w:val="002F2127"/>
    <w:rsid w:val="002F44C6"/>
    <w:rsid w:val="002F771E"/>
    <w:rsid w:val="00322848"/>
    <w:rsid w:val="00327201"/>
    <w:rsid w:val="00370C7B"/>
    <w:rsid w:val="003A0C05"/>
    <w:rsid w:val="003A3552"/>
    <w:rsid w:val="003B0520"/>
    <w:rsid w:val="003D2EC4"/>
    <w:rsid w:val="003D738A"/>
    <w:rsid w:val="003E7BC8"/>
    <w:rsid w:val="004260D3"/>
    <w:rsid w:val="004334F2"/>
    <w:rsid w:val="004552E5"/>
    <w:rsid w:val="00461BAB"/>
    <w:rsid w:val="004652D7"/>
    <w:rsid w:val="004A44E8"/>
    <w:rsid w:val="004B2379"/>
    <w:rsid w:val="004D630D"/>
    <w:rsid w:val="004F000A"/>
    <w:rsid w:val="004F1426"/>
    <w:rsid w:val="00507D69"/>
    <w:rsid w:val="00513724"/>
    <w:rsid w:val="005141C1"/>
    <w:rsid w:val="0051645D"/>
    <w:rsid w:val="005233EA"/>
    <w:rsid w:val="00531856"/>
    <w:rsid w:val="00570636"/>
    <w:rsid w:val="00583096"/>
    <w:rsid w:val="00586667"/>
    <w:rsid w:val="005C2758"/>
    <w:rsid w:val="005E2002"/>
    <w:rsid w:val="005E5F6E"/>
    <w:rsid w:val="00613C8C"/>
    <w:rsid w:val="00617327"/>
    <w:rsid w:val="006211AE"/>
    <w:rsid w:val="00672D46"/>
    <w:rsid w:val="006D2219"/>
    <w:rsid w:val="007160C5"/>
    <w:rsid w:val="0072081F"/>
    <w:rsid w:val="0073584A"/>
    <w:rsid w:val="00754150"/>
    <w:rsid w:val="00757A0B"/>
    <w:rsid w:val="0076022E"/>
    <w:rsid w:val="007855DA"/>
    <w:rsid w:val="007A0688"/>
    <w:rsid w:val="007A5594"/>
    <w:rsid w:val="007B2A6B"/>
    <w:rsid w:val="007C6E90"/>
    <w:rsid w:val="007E3757"/>
    <w:rsid w:val="007E58DA"/>
    <w:rsid w:val="0082148A"/>
    <w:rsid w:val="0082218D"/>
    <w:rsid w:val="008252C8"/>
    <w:rsid w:val="0084549C"/>
    <w:rsid w:val="008466CA"/>
    <w:rsid w:val="00857CA0"/>
    <w:rsid w:val="00862261"/>
    <w:rsid w:val="00863A1A"/>
    <w:rsid w:val="00863A37"/>
    <w:rsid w:val="00865E1F"/>
    <w:rsid w:val="008927DF"/>
    <w:rsid w:val="008B542F"/>
    <w:rsid w:val="008B6D25"/>
    <w:rsid w:val="008D1717"/>
    <w:rsid w:val="008E427C"/>
    <w:rsid w:val="008F3D44"/>
    <w:rsid w:val="00972E24"/>
    <w:rsid w:val="00977F3C"/>
    <w:rsid w:val="0098611E"/>
    <w:rsid w:val="009B35C7"/>
    <w:rsid w:val="009D03F6"/>
    <w:rsid w:val="009F58FA"/>
    <w:rsid w:val="009F688F"/>
    <w:rsid w:val="00A04FB0"/>
    <w:rsid w:val="00A13F75"/>
    <w:rsid w:val="00A52B3E"/>
    <w:rsid w:val="00A6327A"/>
    <w:rsid w:val="00A6471A"/>
    <w:rsid w:val="00A659ED"/>
    <w:rsid w:val="00A8511D"/>
    <w:rsid w:val="00AA0D12"/>
    <w:rsid w:val="00AA2598"/>
    <w:rsid w:val="00AD3B5F"/>
    <w:rsid w:val="00B224AC"/>
    <w:rsid w:val="00B24277"/>
    <w:rsid w:val="00B86285"/>
    <w:rsid w:val="00BC2245"/>
    <w:rsid w:val="00BC4C15"/>
    <w:rsid w:val="00BD1C56"/>
    <w:rsid w:val="00C07342"/>
    <w:rsid w:val="00C3141A"/>
    <w:rsid w:val="00C41D72"/>
    <w:rsid w:val="00C61A25"/>
    <w:rsid w:val="00CA1288"/>
    <w:rsid w:val="00CF60A9"/>
    <w:rsid w:val="00D03245"/>
    <w:rsid w:val="00D04018"/>
    <w:rsid w:val="00D0564F"/>
    <w:rsid w:val="00D107AF"/>
    <w:rsid w:val="00D223BF"/>
    <w:rsid w:val="00D44E8D"/>
    <w:rsid w:val="00D52EBB"/>
    <w:rsid w:val="00D5543E"/>
    <w:rsid w:val="00D81DBB"/>
    <w:rsid w:val="00D94ADA"/>
    <w:rsid w:val="00DC0B6C"/>
    <w:rsid w:val="00DC1747"/>
    <w:rsid w:val="00E20509"/>
    <w:rsid w:val="00E31F1C"/>
    <w:rsid w:val="00E60E89"/>
    <w:rsid w:val="00E779DC"/>
    <w:rsid w:val="00EA4D7F"/>
    <w:rsid w:val="00EB2946"/>
    <w:rsid w:val="00EE45A9"/>
    <w:rsid w:val="00EF5D74"/>
    <w:rsid w:val="00F440AA"/>
    <w:rsid w:val="00F60E80"/>
    <w:rsid w:val="00F8483D"/>
    <w:rsid w:val="00F92FD3"/>
    <w:rsid w:val="00FA20E1"/>
    <w:rsid w:val="00FE407A"/>
    <w:rsid w:val="00FE5736"/>
    <w:rsid w:val="00FE6427"/>
    <w:rsid w:val="00FE6E50"/>
    <w:rsid w:val="00FF235D"/>
    <w:rsid w:val="00FF455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B94F"/>
  <w14:defaultImageDpi w14:val="32767"/>
  <w15:chartTrackingRefBased/>
  <w15:docId w15:val="{DCF47B54-4FA0-B441-8CD2-296BC5DA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79C7"/>
    <w:pPr>
      <w:widowControl w:val="0"/>
      <w:autoSpaceDE w:val="0"/>
      <w:autoSpaceDN w:val="0"/>
    </w:pPr>
    <w:rPr>
      <w:rFonts w:ascii="OpenSans-Light" w:eastAsia="OpenSans-Light" w:hAnsi="OpenSans-Light" w:cs="OpenSans-Light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E3757"/>
    <w:pPr>
      <w:spacing w:line="280" w:lineRule="exact"/>
      <w:ind w:left="973"/>
      <w:outlineLvl w:val="1"/>
    </w:pPr>
    <w:rPr>
      <w:rFonts w:ascii="OpenSans-Semibold" w:eastAsia="OpenSans-Semibold" w:hAnsi="OpenSans-Semibold" w:cs="OpenSans-Semibold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7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75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E3757"/>
  </w:style>
  <w:style w:type="paragraph" w:styleId="Footer">
    <w:name w:val="footer"/>
    <w:basedOn w:val="Normal"/>
    <w:link w:val="FooterChar"/>
    <w:uiPriority w:val="99"/>
    <w:unhideWhenUsed/>
    <w:rsid w:val="007E375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E3757"/>
  </w:style>
  <w:style w:type="paragraph" w:styleId="BodyText">
    <w:name w:val="Body Text"/>
    <w:basedOn w:val="Normal"/>
    <w:link w:val="BodyTextChar"/>
    <w:uiPriority w:val="1"/>
    <w:qFormat/>
    <w:rsid w:val="007E375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3757"/>
    <w:rPr>
      <w:rFonts w:ascii="OpenSans-Light" w:eastAsia="OpenSans-Light" w:hAnsi="OpenSans-Light" w:cs="OpenSans-Light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3757"/>
    <w:rPr>
      <w:rFonts w:ascii="OpenSans-Semibold" w:eastAsia="OpenSans-Semibold" w:hAnsi="OpenSans-Semibold" w:cs="OpenSans-Semibold"/>
      <w:b/>
      <w:bCs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37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3757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apple-converted-space">
    <w:name w:val="apple-converted-space"/>
    <w:basedOn w:val="DefaultParagraphFont"/>
    <w:rsid w:val="00865E1F"/>
  </w:style>
  <w:style w:type="paragraph" w:styleId="BalloonText">
    <w:name w:val="Balloon Text"/>
    <w:basedOn w:val="Normal"/>
    <w:link w:val="BalloonTextChar"/>
    <w:uiPriority w:val="99"/>
    <w:semiHidden/>
    <w:unhideWhenUsed/>
    <w:rsid w:val="00E20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09"/>
    <w:rPr>
      <w:rFonts w:ascii="Segoe UI" w:eastAsia="OpenSans-Light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5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5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1372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6E"/>
    <w:pPr>
      <w:widowControl w:val="0"/>
      <w:autoSpaceDE w:val="0"/>
      <w:autoSpaceDN w:val="0"/>
    </w:pPr>
    <w:rPr>
      <w:rFonts w:ascii="OpenSans-Light" w:eastAsia="OpenSans-Light" w:hAnsi="OpenSans-Light" w:cs="OpenSans-Ligh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6E"/>
    <w:rPr>
      <w:rFonts w:ascii="OpenSans-Light" w:eastAsia="OpenSans-Light" w:hAnsi="OpenSans-Light" w:cs="OpenSans-Light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4552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ctrumMarketsDACH@fticonsult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pectrum-markets.com/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BD548B7A70F47A3C6725A0E25F03D" ma:contentTypeVersion="13" ma:contentTypeDescription="Create a new document." ma:contentTypeScope="" ma:versionID="090c51b2fb7b623be8230e168ff0b021">
  <xsd:schema xmlns:xsd="http://www.w3.org/2001/XMLSchema" xmlns:xs="http://www.w3.org/2001/XMLSchema" xmlns:p="http://schemas.microsoft.com/office/2006/metadata/properties" xmlns:ns3="896ae328-2da3-4cf7-8c2c-91e1f2191edd" xmlns:ns4="64c675e3-4049-4f1c-b48f-ac7a6c5c5ca4" targetNamespace="http://schemas.microsoft.com/office/2006/metadata/properties" ma:root="true" ma:fieldsID="27e6a2d425bd76b54870c302dc10225a" ns3:_="" ns4:_="">
    <xsd:import namespace="896ae328-2da3-4cf7-8c2c-91e1f2191edd"/>
    <xsd:import namespace="64c675e3-4049-4f1c-b48f-ac7a6c5c5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e328-2da3-4cf7-8c2c-91e1f2191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75e3-4049-4f1c-b48f-ac7a6c5c5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4D3396-D221-4B9C-B3DD-E6D45F28C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728F3-B520-4356-8F08-6ADF6E799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ae328-2da3-4cf7-8c2c-91e1f2191edd"/>
    <ds:schemaRef ds:uri="64c675e3-4049-4f1c-b48f-ac7a6c5c5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C66AA-1152-4203-9C06-4BCDB1966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4B355-2F7B-4C30-8909-6A1BDF38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2167</Characters>
  <Application>Microsoft Office Word</Application>
  <DocSecurity>0</DocSecurity>
  <Lines>94</Lines>
  <Paragraphs>97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daniella.morris@monklondon.com</dc:creator>
  <cp:keywords/>
  <dc:description/>
  <cp:lastModifiedBy>Clydie Riddle</cp:lastModifiedBy>
  <cp:revision>2</cp:revision>
  <cp:lastPrinted>2020-11-04T07:53:00Z</cp:lastPrinted>
  <dcterms:created xsi:type="dcterms:W3CDTF">2020-12-01T09:10:00Z</dcterms:created>
  <dcterms:modified xsi:type="dcterms:W3CDTF">2020-12-01T09:10:00Z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0x010100D85BD548B7A70F47A3C6725A0E25F03D</vt:lpwstr>
  </property>
</Properties>
</file>